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1114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C0C0C0"/>
            </w:tcBorders>
            <w:gridSpan w:val="8"/>
            <w:shd w:val="clear" w:color="auto" w:fill="C0C0C0"/>
          </w:tcPr>
          <w:p>
            <w:pPr>
              <w:ind w:left="1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8"/>
                <w:szCs w:val="18"/>
                <w:b w:val="1"/>
                <w:bCs w:val="1"/>
                <w:color w:val="auto"/>
              </w:rPr>
              <w:t>FOGLIO di CALCOLO di RIPARTIZIONE FONDO REGIONALE 2015-2016 REGIONE :</w:t>
            </w:r>
          </w:p>
        </w:tc>
        <w:tc>
          <w:tcPr>
            <w:tcW w:w="31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968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8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ind w:left="6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Fondo regionale</w:t>
            </w: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FONDO REGIONALE 2015-2016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85% per la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15% per la retribuzione di 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right w:val="single" w:sz="8" w:color="auto"/>
            </w:tcBorders>
            <w:gridSpan w:val="3"/>
            <w:shd w:val="clear" w:color="auto" w:fill="CCECFF"/>
          </w:tcPr>
          <w:p>
            <w:pPr>
              <w:jc w:val="right"/>
              <w:ind w:right="66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RISORSE DA INCARICHI AGGIUNTIVI svolti</w:t>
            </w:r>
          </w:p>
        </w:tc>
        <w:tc>
          <w:tcPr>
            <w:tcW w:w="296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retribuzione di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shd w:val="clear" w:color="auto" w:fill="CCFFCC"/>
          </w:tcPr>
          <w:p>
            <w:pPr>
              <w:ind w:left="340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2015-2016 ASSEGNATO</w:t>
            </w: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right w:val="single" w:sz="8" w:color="auto"/>
            </w:tcBorders>
            <w:gridSpan w:val="2"/>
            <w:shd w:val="clear" w:color="auto" w:fill="FFC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DA RIPARTIRE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shd w:val="clear" w:color="auto" w:fill="CCFFCC"/>
          </w:tcPr>
          <w:p>
            <w:pPr>
              <w:jc w:val="right"/>
              <w:ind w:right="228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e il pagamento delle 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FFCCFF"/>
            </w:tcBorders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FFCCFF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7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FF0000"/>
              </w:rPr>
              <w:t>€ 2.575.842,62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FFFF00"/>
            </w:tcBorders>
            <w:shd w:val="clear" w:color="auto" w:fill="FFFF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146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€ 6.132,37</w:t>
            </w:r>
          </w:p>
        </w:tc>
        <w:tc>
          <w:tcPr>
            <w:tcW w:w="296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€ 2.581.974,99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€ 2.194.678,74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€ 387.296,25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80" w:type="dxa"/>
            <w:vAlign w:val="bottom"/>
            <w:tcBorders>
              <w:bottom w:val="single" w:sz="8" w:color="auto"/>
              <w:right w:val="single" w:sz="8" w:color="FFFF99"/>
            </w:tcBorders>
            <w:gridSpan w:val="5"/>
            <w:shd w:val="clear" w:color="auto" w:fill="FFFF99"/>
          </w:tcPr>
          <w:p>
            <w:pPr>
              <w:jc w:val="right"/>
              <w:ind w:right="1129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INSERIMENTO DATI SITUAZIONE GENERALE DIRIGENZE ABRUZZO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TITOLARI</w:t>
            </w:r>
          </w:p>
        </w:tc>
        <w:tc>
          <w:tcPr>
            <w:tcW w:w="160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FASCE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DS IN</w:t>
            </w: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REGGENZE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REGGENZE Annuali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DIRIGENTI IN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PPS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ALTRI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(compresi i DS in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TOT DS TITOLARI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ORGANICO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SERVIZIO</w:t>
            </w: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temporanee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SERVIZIO MAE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INCARICHI NO CIR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PPS e i DS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non intero anno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PER FASCE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SCUOLA</w:t>
            </w: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all’estero 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dirigenti NO CIR)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4^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27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18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114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51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51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ind w:left="4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6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198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183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ind w:right="6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3"/>
              </w:rPr>
              <w:t>18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185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1620" w:type="dxa"/>
            <w:vAlign w:val="bottom"/>
            <w:tcBorders>
              <w:top w:val="single" w:sz="8" w:color="FFCCFF"/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CPIA 3^</w:t>
            </w:r>
          </w:p>
        </w:tc>
        <w:tc>
          <w:tcPr>
            <w:tcW w:w="1080" w:type="dxa"/>
            <w:vAlign w:val="bottom"/>
            <w:tcBorders>
              <w:top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</w:t>
            </w:r>
          </w:p>
        </w:tc>
        <w:tc>
          <w:tcPr>
            <w:tcW w:w="9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ind w:left="4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80" w:type="dxa"/>
            <w:vAlign w:val="bottom"/>
            <w:tcBorders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6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201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16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9560" w:type="dxa"/>
            <w:vAlign w:val="bottom"/>
            <w:tcBorders>
              <w:left w:val="single" w:sz="8" w:color="FFFF99"/>
              <w:bottom w:val="single" w:sz="8" w:color="FFFF99"/>
              <w:right w:val="single" w:sz="8" w:color="auto"/>
            </w:tcBorders>
            <w:gridSpan w:val="7"/>
            <w:shd w:val="clear" w:color="auto" w:fill="FFFF99"/>
          </w:tcPr>
          <w:p>
            <w:pPr>
              <w:ind w:left="11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QUOTA POSIZIONE FISSA compresi i dirigenti in particolari situazioni di stato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4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SPESA per</w:t>
            </w:r>
          </w:p>
        </w:tc>
        <w:tc>
          <w:tcPr>
            <w:tcW w:w="154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TOTALE PER</w:t>
            </w:r>
          </w:p>
        </w:tc>
        <w:tc>
          <w:tcPr>
            <w:tcW w:w="160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DS IN SERVIZIO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DIRIGENTI IN</w:t>
            </w: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6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 DS SERVIZIO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 FISSA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7"/>
                <w:szCs w:val="7"/>
                <w:b w:val="1"/>
                <w:bCs w:val="1"/>
                <w:color w:val="auto"/>
              </w:rPr>
              <w:t>Retribuzione Posizione</w:t>
            </w:r>
          </w:p>
        </w:tc>
        <w:tc>
          <w:tcPr>
            <w:tcW w:w="1540" w:type="dxa"/>
            <w:vAlign w:val="bottom"/>
            <w:tcBorders>
              <w:top w:val="single" w:sz="8" w:color="FFFF99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600" w:type="dxa"/>
            <w:vAlign w:val="bottom"/>
            <w:tcBorders>
              <w:top w:val="single" w:sz="8" w:color="99FF99"/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SERVIZIO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PPS ALTRI</w:t>
            </w: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PPS NO CIR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2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8"/>
              </w:rPr>
              <w:t>FISSA a dirigenti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POSIZIONE FISSA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SCUOLA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6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intero anno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MENSILE  x 13 mesi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FISSA ANNUALE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intero anno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MAE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62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1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183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FF0000"/>
              </w:rPr>
              <w:t>176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€ 273,59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€ 625.975,68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€ 641.410,76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€ 1.553.267,98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2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620" w:type="dxa"/>
            <w:vAlign w:val="bottom"/>
            <w:tcBorders>
              <w:left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right w:val="single" w:sz="8" w:color="FFFF99"/>
            </w:tcBorders>
            <w:gridSpan w:val="3"/>
            <w:vMerge w:val="restart"/>
            <w:shd w:val="clear" w:color="auto" w:fill="FFFF99"/>
          </w:tcPr>
          <w:p>
            <w:pPr>
              <w:jc w:val="right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QUOTA POSIZIONE FISSA</w:t>
            </w:r>
          </w:p>
        </w:tc>
        <w:tc>
          <w:tcPr>
            <w:tcW w:w="4560" w:type="dxa"/>
            <w:vAlign w:val="bottom"/>
            <w:tcBorders>
              <w:right w:val="single" w:sz="8" w:color="FFFF99"/>
            </w:tcBorders>
            <w:gridSpan w:val="3"/>
            <w:vMerge w:val="restart"/>
            <w:shd w:val="clear" w:color="auto" w:fill="FFFF99"/>
          </w:tcPr>
          <w:p>
            <w:pPr>
              <w:jc w:val="right"/>
              <w:ind w:right="3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per dirigenti con servizio inferiore ad intero anno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Spesa per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FFFF99"/>
              <w:right w:val="single" w:sz="8" w:color="FFFF99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FFFF99"/>
              <w:right w:val="single" w:sz="8" w:color="FFFF99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6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60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4"/>
                <w:szCs w:val="14"/>
                <w:color w:val="auto"/>
              </w:rPr>
              <w:t>RETR POSIZ FISSA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RETR POSIZ FISSA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4"/>
                <w:szCs w:val="14"/>
                <w:color w:val="auto"/>
              </w:rPr>
              <w:t>Numero giorni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 Fissa</w:t>
            </w:r>
          </w:p>
        </w:tc>
        <w:tc>
          <w:tcPr>
            <w:tcW w:w="1600" w:type="dxa"/>
            <w:vAlign w:val="bottom"/>
            <w:tcBorders>
              <w:top w:val="single" w:sz="8" w:color="99FF99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in servizio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506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9"/>
              </w:rPr>
              <w:t>N. D.S.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RETR POSIZ FISSA ANNUALE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MENSILE su 13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di servizio su 13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Importo pro capite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dirigenti non intero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CCECFF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6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mesi</w:t>
            </w:r>
          </w:p>
        </w:tc>
        <w:tc>
          <w:tcPr>
            <w:tcW w:w="16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GIORNALIERA</w:t>
            </w:r>
          </w:p>
        </w:tc>
        <w:tc>
          <w:tcPr>
            <w:tcW w:w="130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mensilità</w:t>
            </w:r>
          </w:p>
        </w:tc>
        <w:tc>
          <w:tcPr>
            <w:tcW w:w="15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  <w:w w:val="99"/>
              </w:rPr>
              <w:t>anno</w:t>
            </w:r>
          </w:p>
        </w:tc>
        <w:tc>
          <w:tcPr>
            <w:tcW w:w="160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30/11/2015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97,50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€ 889,17</w:t>
            </w:r>
          </w:p>
        </w:tc>
        <w:tc>
          <w:tcPr>
            <w:tcW w:w="15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€ 889,17</w:t>
            </w:r>
          </w:p>
        </w:tc>
        <w:tc>
          <w:tcPr>
            <w:tcW w:w="16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€ 1.553.267,98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23/11/2015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89,92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€ 820,04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€ 820,04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29/03/2016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226,42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€ 2.064,88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€ 2.064,88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08/05/2016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268,67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€ 2.450,19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€ 2.450,19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congedo rid. al 30%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299,00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€ 2.726,79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€ 2.726,79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congedo rid. al 30%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352,84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€ 3.217,79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€ 3.217,79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congedo rid. al 30%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0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358,15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€ 3.266,22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€ 3.266,22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7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€ 15.435,08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/>
        <w:rPr>
          <w:sz w:val="24"/>
          <w:szCs w:val="24"/>
          <w:color w:val="auto"/>
        </w:rPr>
        <w:sectPr>
          <w:pgSz w:w="16840" w:h="11900" w:orient="landscape"/>
          <w:cols w:equalWidth="0" w:num="1">
            <w:col w:w="14280"/>
          </w:cols>
          <w:pgMar w:left="1280" w:top="466" w:right="1280" w:bottom="204" w:gutter="0" w:footer="0" w:header="0"/>
        </w:sect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6064885</wp:posOffset>
                </wp:positionH>
                <wp:positionV relativeFrom="paragraph">
                  <wp:posOffset>-2512695</wp:posOffset>
                </wp:positionV>
                <wp:extent cx="1001395" cy="186055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18605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477.55pt;margin-top:-197.8499pt;width:78.85pt;height:14.6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FF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6064885</wp:posOffset>
                </wp:positionH>
                <wp:positionV relativeFrom="paragraph">
                  <wp:posOffset>-2327910</wp:posOffset>
                </wp:positionV>
                <wp:extent cx="1001395" cy="31051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31051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477.55pt;margin-top:-183.2999pt;width:78.85pt;height:24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FF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7064375</wp:posOffset>
                </wp:positionH>
                <wp:positionV relativeFrom="paragraph">
                  <wp:posOffset>-1652905</wp:posOffset>
                </wp:positionV>
                <wp:extent cx="978535" cy="18605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18605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556.25pt;margin-top:-130.1499pt;width:77.05pt;height:14.6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7064375</wp:posOffset>
                </wp:positionH>
                <wp:positionV relativeFrom="paragraph">
                  <wp:posOffset>-1468755</wp:posOffset>
                </wp:positionV>
                <wp:extent cx="978535" cy="368935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36893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9" style="position:absolute;margin-left:556.25pt;margin-top:-115.6499pt;width:77.05pt;height:29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99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Tabella ripartizione Fondo 2015_16</w:t>
      </w:r>
    </w:p>
    <w:p>
      <w:pPr>
        <w:sectPr>
          <w:pgSz w:w="16840" w:h="11900" w:orient="landscape"/>
          <w:cols w:equalWidth="0" w:num="1">
            <w:col w:w="2360"/>
          </w:cols>
          <w:pgMar w:left="1140" w:top="466" w:right="13340" w:bottom="204" w:gutter="0" w:footer="0" w:header="0"/>
          <w:type w:val="continuous"/>
        </w:sectPr>
      </w:pPr>
    </w:p>
    <w:bookmarkStart w:id="1" w:name="page2"/>
    <w:bookmarkEnd w:id="1"/>
    <w:p>
      <w:pPr>
        <w:ind w:left="4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80" w:type="dxa"/>
            <w:vAlign w:val="bottom"/>
            <w:tcBorders>
              <w:top w:val="single" w:sz="8" w:color="auto"/>
              <w:left w:val="single" w:sz="8" w:color="FFFF99"/>
            </w:tcBorders>
            <w:gridSpan w:val="7"/>
            <w:vMerge w:val="restart"/>
            <w:shd w:val="clear" w:color="auto" w:fill="FFFF99"/>
          </w:tcPr>
          <w:p>
            <w:pPr>
              <w:ind w:left="5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RISORSE DISPONIBILI PER INDENNITA' POSIZIONE VARIABILE</w:t>
            </w:r>
          </w:p>
        </w:tc>
        <w:tc>
          <w:tcPr>
            <w:tcW w:w="140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620" w:type="dxa"/>
            <w:vAlign w:val="bottom"/>
            <w:tcBorders>
              <w:left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80" w:type="dxa"/>
            <w:vAlign w:val="bottom"/>
            <w:tcBorders>
              <w:left w:val="single" w:sz="8" w:color="FFFF99"/>
            </w:tcBorders>
            <w:gridSpan w:val="7"/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complessivo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9FF99"/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BUDGET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quota media pro-capite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resto da destinare a</w:t>
            </w: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resto da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retribuzioni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DISPONIBILE AL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IN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destinare a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relativa alla retribuzione di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complessivo per</w:t>
            </w:r>
          </w:p>
        </w:tc>
        <w:tc>
          <w:tcPr>
            <w:tcW w:w="1480" w:type="dxa"/>
            <w:vAlign w:val="bottom"/>
            <w:gridSpan w:val="3"/>
            <w:vMerge w:val="restart"/>
            <w:shd w:val="clear" w:color="auto" w:fill="CCECFF"/>
          </w:tcPr>
          <w:p>
            <w:pPr>
              <w:ind w:left="2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retribuzione di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8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 per</w:t>
            </w: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NETTO RETRIB.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ORGANICO</w:t>
            </w: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SERVIZIO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retrib. Risultato 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variabile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FISSA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posizione parte variabile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POS VARIABILE</w:t>
            </w:r>
          </w:p>
        </w:tc>
        <w:tc>
          <w:tcPr>
            <w:tcW w:w="440" w:type="dxa"/>
            <w:vAlign w:val="bottom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right w:val="single" w:sz="8" w:color="auto"/>
            </w:tcBorders>
            <w:gridSpan w:val="3"/>
            <w:shd w:val="clear" w:color="auto" w:fill="CCECFF"/>
          </w:tcPr>
          <w:p>
            <w:pPr>
              <w:jc w:val="center"/>
              <w:ind w:right="386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utilizzare intero budget</w:t>
            </w: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intero anno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CCECFF"/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1620" w:type="dxa"/>
            <w:vAlign w:val="bottom"/>
            <w:tcBorders>
              <w:top w:val="single" w:sz="8" w:color="CCFFCC"/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320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€ 1.553.267,98</w:t>
            </w:r>
          </w:p>
        </w:tc>
        <w:tc>
          <w:tcPr>
            <w:tcW w:w="104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201</w:t>
            </w:r>
          </w:p>
        </w:tc>
        <w:tc>
          <w:tcPr>
            <w:tcW w:w="1000" w:type="dxa"/>
            <w:vAlign w:val="bottom"/>
            <w:tcBorders>
              <w:top w:val="single" w:sz="8" w:color="CCFFCC"/>
              <w:left w:val="single" w:sz="8" w:color="CCFFCC"/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€ 7.727,70</w:t>
            </w:r>
          </w:p>
        </w:tc>
        <w:tc>
          <w:tcPr>
            <w:tcW w:w="160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183</w:t>
            </w:r>
          </w:p>
        </w:tc>
        <w:tc>
          <w:tcPr>
            <w:tcW w:w="168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€ 1.414.169,36</w:t>
            </w:r>
          </w:p>
        </w:tc>
        <w:tc>
          <w:tcPr>
            <w:tcW w:w="440" w:type="dxa"/>
            <w:vAlign w:val="bottom"/>
            <w:tcBorders>
              <w:top w:val="single" w:sz="8" w:color="CCFFCC"/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gridSpan w:val="3"/>
            <w:shd w:val="clear" w:color="auto" w:fill="CCFFCC"/>
          </w:tcPr>
          <w:p>
            <w:pPr>
              <w:jc w:val="center"/>
              <w:ind w:right="406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€ 139.098,63</w:t>
            </w:r>
          </w:p>
        </w:tc>
        <w:tc>
          <w:tcPr>
            <w:tcW w:w="1560" w:type="dxa"/>
            <w:vAlign w:val="bottom"/>
            <w:tcBorders>
              <w:top w:val="single" w:sz="8" w:color="FFFF99"/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€ 1.553.267,98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4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80" w:type="dxa"/>
            <w:vAlign w:val="bottom"/>
            <w:tcBorders>
              <w:bottom w:val="single" w:sz="8" w:color="FFFF99"/>
              <w:right w:val="single" w:sz="8" w:color="FFFF99"/>
            </w:tcBorders>
            <w:gridSpan w:val="7"/>
            <w:shd w:val="clear" w:color="auto" w:fill="FFFF99"/>
          </w:tcPr>
          <w:p>
            <w:pPr>
              <w:jc w:val="right"/>
              <w:ind w:right="124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POSIZIONE VARIABILE SU FASCIA</w:t>
            </w:r>
          </w:p>
        </w:tc>
        <w:tc>
          <w:tcPr>
            <w:tcW w:w="156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N. Giorni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8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126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5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</w:t>
            </w:r>
          </w:p>
        </w:tc>
        <w:tc>
          <w:tcPr>
            <w:tcW w:w="100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Servizio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22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rapporto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coefficiente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8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12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pro capite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 ANNUO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Variabile</w:t>
            </w:r>
          </w:p>
        </w:tc>
        <w:tc>
          <w:tcPr>
            <w:tcW w:w="100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su13 MESI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MENSILE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126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€ 5.700,13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€ 438,47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€ 14,62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208,00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€ 5.700,13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€ 438,47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€ 14,62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€ 5.700,13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€ 91.202,06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 fino al 30/11/15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97,50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€ 5.700,13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€ 438,47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€ 14,62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€ 1.425,03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€ 1.425,03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 fino al 08/05/16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268,67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8,96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€ 5.700,13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€ 438,47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€ 14,62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€ 3.926,80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€ 3.926,80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23/11/15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89,92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4,29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€ 627,01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€ 20,90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€ 1.879,37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€ 1.879,37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299,00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€ 627,01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€ 20,90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€ 6.249,24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€ 6.249,24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352,84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16,82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€ 627,01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€ 20,90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€ 7.374,52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€ 7.374,52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29/03/16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226,42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10,79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€ 627,01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€ 20,90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€ 4.732,29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€ 4.732,29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110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2044,90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€ 627,01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€ 20,90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€ 8.151,18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€ 896.630,28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358,15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22,21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€ 10.602,24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€ 815,56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€ 27,19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€ 9.736,39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€ 9.736,39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50</w:t>
            </w:r>
          </w:p>
        </w:tc>
        <w:tc>
          <w:tcPr>
            <w:tcW w:w="1000" w:type="dxa"/>
            <w:vAlign w:val="bottom"/>
            <w:tcBorders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1209,00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€ 10.602,24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€ 815,56</w:t>
            </w: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€ 27,19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€ 10.602,24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€ 530.111,99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183</w:t>
            </w:r>
          </w:p>
        </w:tc>
        <w:tc>
          <w:tcPr>
            <w:tcW w:w="1000" w:type="dxa"/>
            <w:vAlign w:val="bottom"/>
            <w:tcBorders>
              <w:left w:val="single" w:sz="8" w:color="FFFF99"/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ind w:right="1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numero quote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3542,46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€ 1.553.267,98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8700" w:type="dxa"/>
            <w:vAlign w:val="bottom"/>
            <w:tcBorders>
              <w:left w:val="single" w:sz="8" w:color="auto"/>
              <w:bottom w:val="single" w:sz="8" w:color="auto"/>
            </w:tcBorders>
            <w:gridSpan w:val="7"/>
            <w:shd w:val="clear" w:color="auto" w:fill="C0C0C0"/>
          </w:tcPr>
          <w:p>
            <w:pPr>
              <w:ind w:left="920"/>
              <w:spacing w:after="0" w:line="2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9"/>
              </w:rPr>
              <w:t>FONDO REGIONALE 2015-2016 Indennità Risultato per REGGENZE</w:t>
            </w:r>
          </w:p>
        </w:tc>
        <w:tc>
          <w:tcPr>
            <w:tcW w:w="2440" w:type="dxa"/>
            <w:vAlign w:val="bottom"/>
            <w:tcBorders>
              <w:bottom w:val="single" w:sz="8" w:color="auto"/>
              <w:right w:val="single" w:sz="8" w:color="C0C0C0"/>
            </w:tcBorders>
            <w:gridSpan w:val="3"/>
            <w:shd w:val="clear" w:color="auto" w:fill="C0C0C0"/>
          </w:tcPr>
          <w:p>
            <w:pPr>
              <w:jc w:val="center"/>
              <w:ind w:right="366"/>
              <w:spacing w:after="0" w:line="2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9"/>
              </w:rPr>
              <w:t>Regione:</w:t>
            </w:r>
          </w:p>
        </w:tc>
        <w:tc>
          <w:tcPr>
            <w:tcW w:w="31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center"/>
              <w:spacing w:after="0" w:line="23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7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66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15% per la retribuzione di</w:t>
            </w:r>
          </w:p>
        </w:tc>
        <w:tc>
          <w:tcPr>
            <w:tcW w:w="2320" w:type="dxa"/>
            <w:vAlign w:val="bottom"/>
            <w:tcBorders>
              <w:left w:val="single" w:sz="8" w:color="99FF65"/>
              <w:right w:val="single" w:sz="8" w:color="auto"/>
            </w:tcBorders>
            <w:gridSpan w:val="2"/>
            <w:shd w:val="clear" w:color="auto" w:fill="99FF65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residua destinata</w:t>
            </w:r>
          </w:p>
        </w:tc>
        <w:tc>
          <w:tcPr>
            <w:tcW w:w="160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6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99FF65"/>
              <w:right w:val="single" w:sz="8" w:color="auto"/>
            </w:tcBorders>
            <w:gridSpan w:val="2"/>
            <w:vMerge w:val="restart"/>
            <w:shd w:val="clear" w:color="auto" w:fill="99FF65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ad integrazione</w:t>
            </w:r>
          </w:p>
        </w:tc>
        <w:tc>
          <w:tcPr>
            <w:tcW w:w="32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 REGGENZE e</w:t>
            </w: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DA IMPEGNARE PER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6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 e il pagamento delle</w:t>
            </w:r>
          </w:p>
        </w:tc>
        <w:tc>
          <w:tcPr>
            <w:tcW w:w="2320" w:type="dxa"/>
            <w:vAlign w:val="bottom"/>
            <w:tcBorders>
              <w:left w:val="single" w:sz="8" w:color="99FF65"/>
              <w:right w:val="single" w:sz="8" w:color="auto"/>
            </w:tcBorders>
            <w:gridSpan w:val="2"/>
            <w:vMerge w:val="continue"/>
            <w:shd w:val="clear" w:color="auto" w:fill="99FF6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66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continue"/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99FF65"/>
              <w:right w:val="single" w:sz="8" w:color="auto"/>
            </w:tcBorders>
            <w:gridSpan w:val="2"/>
            <w:shd w:val="clear" w:color="auto" w:fill="99FF65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 RISULTATO e</w:t>
            </w:r>
          </w:p>
        </w:tc>
        <w:tc>
          <w:tcPr>
            <w:tcW w:w="328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RISULTATO</w:t>
            </w: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shd w:val="clear" w:color="auto" w:fill="99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 REGGENZE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66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2320" w:type="dxa"/>
            <w:vAlign w:val="bottom"/>
            <w:tcBorders>
              <w:left w:val="single" w:sz="8" w:color="99FF65"/>
              <w:right w:val="single" w:sz="8" w:color="auto"/>
            </w:tcBorders>
            <w:gridSpan w:val="2"/>
            <w:vMerge w:val="restart"/>
            <w:shd w:val="clear" w:color="auto" w:fill="99FF65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160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left w:val="single" w:sz="8" w:color="99FF65"/>
              <w:bottom w:val="single" w:sz="8" w:color="auto"/>
              <w:right w:val="single" w:sz="8" w:color="auto"/>
            </w:tcBorders>
            <w:gridSpan w:val="2"/>
            <w:vMerge w:val="continue"/>
            <w:shd w:val="clear" w:color="auto" w:fill="99FF65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€ 387.296,25</w:t>
            </w:r>
          </w:p>
        </w:tc>
        <w:tc>
          <w:tcPr>
            <w:tcW w:w="1000" w:type="dxa"/>
            <w:vAlign w:val="bottom"/>
            <w:tcBorders>
              <w:left w:val="single" w:sz="8" w:color="auto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32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€ 387.296,25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€ 127.702,02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€ 259.594,23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80" w:type="dxa"/>
            <w:vAlign w:val="bottom"/>
            <w:tcBorders>
              <w:bottom w:val="single" w:sz="8" w:color="FFFF99"/>
              <w:right w:val="single" w:sz="8" w:color="FFFF99"/>
            </w:tcBorders>
            <w:gridSpan w:val="10"/>
            <w:shd w:val="clear" w:color="auto" w:fill="FFFF99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INTEGRAZIONE RETRIBUZIONE DI RISULTATO PER REGGENZE Annuali - 80% IND POSIZIONE VARIABILE SU FASCIA</w:t>
            </w: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3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 fasce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 fasce</w:t>
            </w:r>
          </w:p>
        </w:tc>
        <w:tc>
          <w:tcPr>
            <w:tcW w:w="440" w:type="dxa"/>
            <w:vAlign w:val="bottom"/>
            <w:tcBorders>
              <w:top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 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4"/>
              </w:rPr>
              <w:t>DS</w:t>
            </w: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2880" w:type="dxa"/>
            <w:vAlign w:val="bottom"/>
            <w:tcBorders>
              <w:right w:val="single" w:sz="8" w:color="auto"/>
            </w:tcBorders>
            <w:gridSpan w:val="4"/>
            <w:shd w:val="clear" w:color="auto" w:fill="CCFFCC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 REGGENZE Annuali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REGGENZE</w:t>
            </w:r>
          </w:p>
        </w:tc>
        <w:tc>
          <w:tcPr>
            <w:tcW w:w="2320" w:type="dxa"/>
            <w:vAlign w:val="bottom"/>
            <w:tcBorders>
              <w:left w:val="single" w:sz="8" w:color="CCECFF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 ANNUO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ANNUO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MENSILE su 12</w:t>
            </w:r>
          </w:p>
        </w:tc>
        <w:tc>
          <w:tcPr>
            <w:tcW w:w="440" w:type="dxa"/>
            <w:vAlign w:val="bottom"/>
            <w:shd w:val="clear" w:color="auto" w:fill="CCFFCC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CCFFCC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shd w:val="clear" w:color="auto" w:fill="99FF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CCECFF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mesi</w:t>
            </w:r>
          </w:p>
        </w:tc>
        <w:tc>
          <w:tcPr>
            <w:tcW w:w="440" w:type="dxa"/>
            <w:vAlign w:val="bottom"/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left w:val="single" w:sz="8" w:color="CCECFF"/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20" w:type="dxa"/>
            <w:vAlign w:val="bottom"/>
            <w:tcBorders>
              <w:left w:val="single" w:sz="8" w:color="99FF99"/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left w:val="single" w:sz="8" w:color="99FF99"/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€ 5.700,13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€ 4.560,10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€ 380,01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€ 127.702,02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99FF99"/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</w:t>
            </w:r>
          </w:p>
        </w:tc>
        <w:tc>
          <w:tcPr>
            <w:tcW w:w="1000" w:type="dxa"/>
            <w:vAlign w:val="bottom"/>
            <w:tcBorders>
              <w:left w:val="single" w:sz="8" w:color="99FF99"/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€ 5.700,13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€ 4.560,10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€ 380,01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€ 54.721,24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99FF99"/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</w:t>
            </w:r>
          </w:p>
        </w:tc>
        <w:tc>
          <w:tcPr>
            <w:tcW w:w="1000" w:type="dxa"/>
            <w:vAlign w:val="bottom"/>
            <w:tcBorders>
              <w:left w:val="single" w:sz="8" w:color="99FF99"/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€ 6.520,95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€ 543,41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€ 39.125,69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99FF99"/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left w:val="single" w:sz="8" w:color="99FF99"/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€ 10.602,24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€ 8.481,79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€ 706,82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€ 93.846,92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280"/>
            </w:cols>
            <w:pgMar w:left="1280" w:top="466" w:right="1280" w:bottom="204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Tabella ripartizione Fondo 2015_16</w:t>
      </w:r>
    </w:p>
    <w:p>
      <w:pPr>
        <w:sectPr>
          <w:pgSz w:w="16840" w:h="11900" w:orient="landscape"/>
          <w:cols w:equalWidth="0" w:num="1">
            <w:col w:w="2360"/>
          </w:cols>
          <w:pgMar w:left="1140" w:top="466" w:right="13340" w:bottom="204" w:gutter="0" w:footer="0" w:header="0"/>
          <w:type w:val="continuous"/>
        </w:sectPr>
      </w:pPr>
    </w:p>
    <w:bookmarkStart w:id="2" w:name="page3"/>
    <w:bookmarkEnd w:id="2"/>
    <w:p>
      <w:pPr>
        <w:ind w:left="4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678815</wp:posOffset>
                </wp:positionV>
                <wp:extent cx="9036050" cy="202565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6050" cy="20256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1.15pt;margin-top:53.45pt;width:711.5pt;height:15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673735</wp:posOffset>
                </wp:positionV>
                <wp:extent cx="0" cy="1716405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16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5pt,53.05pt" to="0.75pt,188.2pt" o:allowincell="f" strokecolor="#000000" strokeweight="0.7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9048750</wp:posOffset>
                </wp:positionH>
                <wp:positionV relativeFrom="paragraph">
                  <wp:posOffset>673735</wp:posOffset>
                </wp:positionV>
                <wp:extent cx="0" cy="809625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12.5pt,53.05pt" to="712.5pt,116.8pt" o:allowincell="f" strokecolor="#000000" strokeweight="0.7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678180</wp:posOffset>
                </wp:positionV>
                <wp:extent cx="9048115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1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53.4pt" to="712.85pt,53.4pt" o:allowincell="f" strokecolor="#000000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380"/>
        <w:spacing w:after="0" w:line="239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15"/>
          <w:szCs w:val="15"/>
          <w:b w:val="1"/>
          <w:bCs w:val="1"/>
          <w:color w:val="auto"/>
        </w:rPr>
        <w:t>COMPUTO INTEGRAZIONE RETRIBUZIONE DI RISULTATO PER REGGENZE Temporanee - 80% Ind Posizione Variabile su Fascia X n. giorni</w:t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 fasce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 fasce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</w:t>
            </w:r>
          </w:p>
        </w:tc>
        <w:tc>
          <w:tcPr>
            <w:tcW w:w="1580" w:type="dxa"/>
            <w:vAlign w:val="bottom"/>
            <w:tcBorders>
              <w:top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1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DS Reggenze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125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gg.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25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Annuo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2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Importo pro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vMerge w:val="continue"/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2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Temp.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reggenza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 variabili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MENSILE su 12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1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capite su fascia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Reggenze</w:t>
            </w:r>
          </w:p>
        </w:tc>
        <w:tc>
          <w:tcPr>
            <w:tcW w:w="1580" w:type="dxa"/>
            <w:vAlign w:val="bottom"/>
            <w:shd w:val="clear" w:color="auto" w:fill="FFCC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ANNUO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Temporanee</w:t>
            </w:r>
          </w:p>
        </w:tc>
        <w:tc>
          <w:tcPr>
            <w:tcW w:w="1580" w:type="dxa"/>
            <w:vAlign w:val="bottom"/>
            <w:vMerge w:val="restart"/>
            <w:shd w:val="clear" w:color="auto" w:fill="FFCC99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mesi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133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€ 5.700,13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€ 4.560,10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€ 380,01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€ 12,67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€ 1.684,70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€ 1.684,70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ind w:left="4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€ 259.594,23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270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€ 5.700,13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€ 4.560,10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€ 380,01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€ 12,67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€ 3.420,08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€ 3.420,08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310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€ 6.520,95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€ 543,41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€ 18,11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€ 5.615,26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€ 5.615,26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€ 6.520,95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€ 543,41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€ 18,11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€ 2.970,65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€ 2.970,65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152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€ 6.520,95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€ 543,41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€ 18,11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€ 2.753,29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€ 2.753,29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€ 6.520,95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€ 543,41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€ 18,11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€ 5.434,12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€ 5.434,12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271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€ 8.151,18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€ 6.520,95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€ 543,41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€ 18,11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€ 4.908,82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€ 4.908,82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jc w:val="right"/>
              <w:ind w:right="8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2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€ 10.602,24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€ 8.481,79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9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€ 706,82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€ 23,56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6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€ 7.068,16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€ 7.068,16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8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€ 33.855,09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8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C0C0C0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94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gridSpan w:val="6"/>
            <w:shd w:val="clear" w:color="auto" w:fill="C0C0C0"/>
          </w:tcPr>
          <w:p>
            <w:pPr>
              <w:ind w:left="240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FONDO REGIONALE 2015-2016 Indennità RISULTATO Regione: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center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7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3660" w:type="dxa"/>
            <w:vAlign w:val="bottom"/>
            <w:tcBorders>
              <w:top w:val="single" w:sz="8" w:color="FFFF99"/>
              <w:left w:val="single" w:sz="8" w:color="FFFF99"/>
              <w:right w:val="single" w:sz="8" w:color="auto"/>
            </w:tcBorders>
            <w:gridSpan w:val="3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Somma residua del 15% destinato alla</w:t>
            </w:r>
          </w:p>
        </w:tc>
        <w:tc>
          <w:tcPr>
            <w:tcW w:w="2920" w:type="dxa"/>
            <w:vAlign w:val="bottom"/>
            <w:tcBorders>
              <w:top w:val="single" w:sz="8" w:color="99FF99"/>
              <w:right w:val="single" w:sz="8" w:color="auto"/>
            </w:tcBorders>
            <w:gridSpan w:val="2"/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finalizzata alla sola</w:t>
            </w:r>
          </w:p>
        </w:tc>
        <w:tc>
          <w:tcPr>
            <w:tcW w:w="1660" w:type="dxa"/>
            <w:vAlign w:val="bottom"/>
            <w:tcBorders>
              <w:top w:val="single" w:sz="8" w:color="FFCC99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FFCC99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FFCC99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3660" w:type="dxa"/>
            <w:vAlign w:val="bottom"/>
            <w:tcBorders>
              <w:left w:val="single" w:sz="8" w:color="FFFF99"/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di risultato dopo il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right w:val="single" w:sz="8" w:color="auto"/>
            </w:tcBorders>
            <w:gridSpan w:val="3"/>
            <w:vMerge w:val="restart"/>
            <w:shd w:val="clear" w:color="auto" w:fill="FFCC99"/>
          </w:tcPr>
          <w:p>
            <w:pPr>
              <w:jc w:val="right"/>
              <w:ind w:right="2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 risorse per Retribuzione di RISULTATO</w:t>
            </w: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3660" w:type="dxa"/>
            <w:vAlign w:val="bottom"/>
            <w:tcBorders>
              <w:left w:val="single" w:sz="8" w:color="FFFF99"/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99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 di RISULTATO</w:t>
            </w:r>
          </w:p>
        </w:tc>
        <w:tc>
          <w:tcPr>
            <w:tcW w:w="456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3660" w:type="dxa"/>
            <w:vAlign w:val="bottom"/>
            <w:tcBorders>
              <w:left w:val="single" w:sz="8" w:color="FFFF99"/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pagamento delle reggenze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3660" w:type="dxa"/>
            <w:vAlign w:val="bottom"/>
            <w:tcBorders>
              <w:left w:val="single" w:sz="8" w:color="FFFF99"/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99FF99"/>
            </w:tcBorders>
            <w:shd w:val="clear" w:color="auto" w:fill="99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66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gridSpan w:val="2"/>
            <w:shd w:val="clear" w:color="auto" w:fill="FFFF99"/>
          </w:tcPr>
          <w:p>
            <w:pPr>
              <w:jc w:val="center"/>
              <w:ind w:left="925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€ 259.594,23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center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€ 640.237,83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ind w:left="6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€ 899.832,06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€ 899.832,06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FFFF99"/>
              <w:right w:val="single" w:sz="8" w:color="FFFF99"/>
            </w:tcBorders>
            <w:gridSpan w:val="4"/>
            <w:shd w:val="clear" w:color="auto" w:fill="FFFF99"/>
          </w:tcPr>
          <w:p>
            <w:pPr>
              <w:ind w:left="12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RISULTATO SU FASCIA</w:t>
            </w: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GIORNI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5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di servizio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2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rapporto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2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coefficiente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Quota pro capite</w:t>
            </w: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2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Risultato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su 13 mesi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ANNUO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MENSILI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GIORNALIERO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0,00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€ 3.302,17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€ 254,01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€ 8,47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208,00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€ 3.302,17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€ 254,01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€ 8,47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€ 3.302,17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€ 52.834,76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 fino al 30/11/15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97,5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3,25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€ 3.302,17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€ 254,01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€ 8,47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€ 825,54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€ 825,54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 fino al 08/05/16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268,67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8,96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€ 3.302,17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€ 254,01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€ 8,47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€ 2.274,86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€ 2.274,86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2044,90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€ 363,24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€ 12,11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€ 519.431,73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299,00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14,25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€ 363,24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€ 12,11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€ 3.620,28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€ 3.620,28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352,84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16,82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€ 363,24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€ 12,11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€ 4.272,17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€ 4.272,17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29/03/16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226,42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10,79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€ 363,24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€ 12,11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€ 2.741,49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€ 2.741,49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23/11/15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89,92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4,29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€ 4.722,11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€ 363,24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€ 12,11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€ 1.088,75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€ 1.088,75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 cong.rid. al 30%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358,15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22,21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€ 6.142,04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€ 472,46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€ 15,75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€ 5.640,44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€ 5.640,44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99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1209,00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€ 6.142,04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6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€ 472,46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€ 15,75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€ 6.142,04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€ 307.102,04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183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ind w:right="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numero quote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3542,46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€ 899.832,06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280"/>
            </w:cols>
            <w:pgMar w:left="1280" w:top="466" w:right="1280" w:bottom="204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Tabella ripartizione Fondo 2015_16</w:t>
      </w:r>
    </w:p>
    <w:sectPr>
      <w:pgSz w:w="16840" w:h="11900" w:orient="landscape"/>
      <w:cols w:equalWidth="0" w:num="1">
        <w:col w:w="2360"/>
      </w:cols>
      <w:pgMar w:left="1140" w:top="466" w:right="13340" w:bottom="20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variable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2016-11-23T11:31:53Z</dcterms:created>
  <dcterms:modified xsi:type="dcterms:W3CDTF">2016-11-23T11:31:53Z</dcterms:modified>
</cp:coreProperties>
</file>